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AA" w:rsidRPr="002A6FAA" w:rsidRDefault="002A6FAA" w:rsidP="002A6FAA">
      <w:pPr>
        <w:pStyle w:val="a3"/>
        <w:spacing w:before="134" w:beforeAutospacing="0" w:after="0" w:afterAutospacing="0" w:line="192" w:lineRule="auto"/>
        <w:ind w:hanging="547"/>
        <w:textAlignment w:val="baseline"/>
        <w:rPr>
          <w:rFonts w:eastAsiaTheme="majorEastAsia"/>
          <w:b/>
          <w:bCs/>
          <w:sz w:val="28"/>
          <w:szCs w:val="28"/>
        </w:rPr>
      </w:pPr>
      <w:bookmarkStart w:id="0" w:name="_GoBack"/>
      <w:r w:rsidRPr="002A6FAA">
        <w:rPr>
          <w:rFonts w:eastAsiaTheme="majorEastAsia"/>
          <w:b/>
        </w:rPr>
        <w:t xml:space="preserve">                                            </w:t>
      </w:r>
      <w:r>
        <w:rPr>
          <w:rFonts w:eastAsiaTheme="majorEastAsia"/>
          <w:b/>
        </w:rPr>
        <w:t xml:space="preserve">                  </w:t>
      </w:r>
      <w:r w:rsidR="00002FEA" w:rsidRPr="002A6FAA">
        <w:rPr>
          <w:rFonts w:eastAsiaTheme="majorEastAsia"/>
          <w:b/>
          <w:sz w:val="28"/>
          <w:szCs w:val="28"/>
        </w:rPr>
        <w:t xml:space="preserve">Краткая  </w:t>
      </w:r>
      <w:r w:rsidR="00EC4D73" w:rsidRPr="002A6FAA">
        <w:rPr>
          <w:rFonts w:eastAsiaTheme="majorEastAsia"/>
          <w:b/>
          <w:sz w:val="28"/>
          <w:szCs w:val="28"/>
        </w:rPr>
        <w:t xml:space="preserve">презентация </w:t>
      </w:r>
      <w:r w:rsidR="00EC4D73" w:rsidRPr="002A6FAA">
        <w:rPr>
          <w:rFonts w:eastAsiaTheme="majorEastAsia"/>
          <w:b/>
          <w:sz w:val="28"/>
          <w:szCs w:val="28"/>
        </w:rPr>
        <w:br/>
      </w:r>
      <w:r w:rsidR="00EC4D73" w:rsidRPr="002A6FAA">
        <w:rPr>
          <w:rFonts w:eastAsiaTheme="majorEastAsia"/>
          <w:b/>
          <w:sz w:val="28"/>
          <w:szCs w:val="28"/>
        </w:rPr>
        <w:br/>
      </w:r>
      <w:r w:rsidRPr="002A6FAA">
        <w:rPr>
          <w:rFonts w:eastAsiaTheme="majorEastAsia"/>
          <w:b/>
          <w:bCs/>
          <w:sz w:val="28"/>
          <w:szCs w:val="28"/>
        </w:rPr>
        <w:t xml:space="preserve">                              </w:t>
      </w:r>
      <w:r>
        <w:rPr>
          <w:rFonts w:eastAsiaTheme="majorEastAsia"/>
          <w:b/>
          <w:bCs/>
          <w:sz w:val="28"/>
          <w:szCs w:val="28"/>
        </w:rPr>
        <w:t xml:space="preserve">       </w:t>
      </w:r>
      <w:r w:rsidRPr="002A6FAA">
        <w:rPr>
          <w:rFonts w:eastAsiaTheme="majorEastAsia"/>
          <w:b/>
          <w:bCs/>
          <w:sz w:val="28"/>
          <w:szCs w:val="28"/>
        </w:rPr>
        <w:t xml:space="preserve"> </w:t>
      </w:r>
      <w:r w:rsidR="00EC4D73" w:rsidRPr="002A6FAA">
        <w:rPr>
          <w:rFonts w:eastAsiaTheme="majorEastAsia"/>
          <w:b/>
          <w:bCs/>
          <w:sz w:val="28"/>
          <w:szCs w:val="28"/>
        </w:rPr>
        <w:t>образовательной Программы</w:t>
      </w:r>
      <w:r w:rsidR="00EC4D73" w:rsidRPr="002A6FAA">
        <w:rPr>
          <w:rFonts w:eastAsiaTheme="majorEastAsia"/>
          <w:b/>
          <w:bCs/>
          <w:sz w:val="28"/>
          <w:szCs w:val="28"/>
        </w:rPr>
        <w:br/>
      </w:r>
      <w:r w:rsidR="00EC4D73" w:rsidRPr="002A6FAA">
        <w:rPr>
          <w:rFonts w:eastAsiaTheme="majorEastAsia"/>
          <w:b/>
          <w:bCs/>
          <w:sz w:val="28"/>
          <w:szCs w:val="28"/>
        </w:rPr>
        <w:br/>
      </w:r>
      <w:r w:rsidRPr="002A6FAA">
        <w:rPr>
          <w:rFonts w:eastAsiaTheme="majorEastAsia"/>
          <w:b/>
          <w:bCs/>
          <w:sz w:val="28"/>
          <w:szCs w:val="28"/>
        </w:rPr>
        <w:t xml:space="preserve">                              </w:t>
      </w:r>
      <w:r>
        <w:rPr>
          <w:rFonts w:eastAsiaTheme="majorEastAsia"/>
          <w:b/>
          <w:bCs/>
          <w:sz w:val="28"/>
          <w:szCs w:val="28"/>
        </w:rPr>
        <w:t xml:space="preserve">     </w:t>
      </w:r>
      <w:r w:rsidR="00002FEA" w:rsidRPr="002A6FAA">
        <w:rPr>
          <w:rFonts w:eastAsiaTheme="majorEastAsia"/>
          <w:b/>
          <w:bCs/>
          <w:sz w:val="28"/>
          <w:szCs w:val="28"/>
        </w:rPr>
        <w:t>МКДОУ детский сад «Сказка»</w:t>
      </w:r>
      <w:r w:rsidR="00EC4D73" w:rsidRPr="002A6FAA">
        <w:rPr>
          <w:rFonts w:eastAsiaTheme="majorEastAsia"/>
          <w:b/>
          <w:bCs/>
          <w:sz w:val="28"/>
          <w:szCs w:val="28"/>
        </w:rPr>
        <w:br/>
      </w:r>
      <w:r w:rsidRPr="002A6FAA">
        <w:rPr>
          <w:rFonts w:eastAsiaTheme="majorEastAsia"/>
          <w:b/>
          <w:bCs/>
          <w:sz w:val="28"/>
          <w:szCs w:val="28"/>
        </w:rPr>
        <w:t xml:space="preserve">                                     </w:t>
      </w:r>
    </w:p>
    <w:p w:rsidR="00002FEA" w:rsidRPr="002A6FAA" w:rsidRDefault="002A6FAA" w:rsidP="002A6FAA">
      <w:pPr>
        <w:pStyle w:val="a3"/>
        <w:spacing w:before="134" w:beforeAutospacing="0" w:after="0" w:afterAutospacing="0" w:line="192" w:lineRule="auto"/>
        <w:ind w:hanging="547"/>
        <w:textAlignment w:val="baseline"/>
        <w:rPr>
          <w:rFonts w:eastAsiaTheme="majorEastAsia"/>
          <w:b/>
          <w:bCs/>
          <w:sz w:val="28"/>
          <w:szCs w:val="28"/>
        </w:rPr>
      </w:pPr>
      <w:r w:rsidRPr="002A6FAA">
        <w:rPr>
          <w:rFonts w:eastAsiaTheme="majorEastAsia"/>
          <w:b/>
          <w:bCs/>
          <w:sz w:val="28"/>
          <w:szCs w:val="28"/>
        </w:rPr>
        <w:t xml:space="preserve">                  </w:t>
      </w:r>
      <w:r>
        <w:rPr>
          <w:rFonts w:eastAsiaTheme="majorEastAsia"/>
          <w:b/>
          <w:bCs/>
          <w:sz w:val="28"/>
          <w:szCs w:val="28"/>
        </w:rPr>
        <w:t xml:space="preserve">                  </w:t>
      </w:r>
      <w:r w:rsidRPr="002A6FAA">
        <w:rPr>
          <w:rFonts w:eastAsiaTheme="majorEastAsia"/>
          <w:b/>
          <w:bCs/>
          <w:sz w:val="28"/>
          <w:szCs w:val="28"/>
        </w:rPr>
        <w:t xml:space="preserve"> </w:t>
      </w:r>
      <w:r w:rsidR="00EC4D73" w:rsidRPr="002A6FAA">
        <w:rPr>
          <w:rFonts w:eastAsiaTheme="majorEastAsia"/>
          <w:b/>
          <w:bCs/>
          <w:sz w:val="28"/>
          <w:szCs w:val="28"/>
        </w:rPr>
        <w:t>в соответствии с ФГОС ДО и ФОП ДО</w:t>
      </w:r>
      <w:r w:rsidR="00EC4D73" w:rsidRPr="002A6FAA">
        <w:rPr>
          <w:rFonts w:eastAsiaTheme="majorEastAsia"/>
          <w:b/>
          <w:bCs/>
          <w:sz w:val="28"/>
          <w:szCs w:val="28"/>
        </w:rPr>
        <w:br/>
      </w:r>
      <w:r w:rsidRPr="002A6FAA">
        <w:rPr>
          <w:rFonts w:eastAsiaTheme="majorEastAsia"/>
          <w:b/>
          <w:bCs/>
          <w:sz w:val="28"/>
          <w:szCs w:val="28"/>
        </w:rPr>
        <w:t xml:space="preserve">                                                     </w:t>
      </w:r>
      <w:r>
        <w:rPr>
          <w:rFonts w:eastAsiaTheme="majorEastAsia"/>
          <w:b/>
          <w:bCs/>
          <w:sz w:val="28"/>
          <w:szCs w:val="28"/>
        </w:rPr>
        <w:t xml:space="preserve">       </w:t>
      </w:r>
      <w:r w:rsidR="00EC4D73" w:rsidRPr="002A6FAA">
        <w:rPr>
          <w:rFonts w:eastAsiaTheme="majorEastAsia"/>
          <w:b/>
          <w:bCs/>
          <w:sz w:val="28"/>
          <w:szCs w:val="28"/>
        </w:rPr>
        <w:t>2023г</w:t>
      </w:r>
    </w:p>
    <w:bookmarkEnd w:id="0"/>
    <w:p w:rsidR="00002FEA" w:rsidRPr="002A6FAA" w:rsidRDefault="00002FEA" w:rsidP="002A6FAA">
      <w:pPr>
        <w:pStyle w:val="a3"/>
        <w:spacing w:before="134" w:beforeAutospacing="0" w:after="0" w:afterAutospacing="0" w:line="192" w:lineRule="auto"/>
        <w:ind w:hanging="547"/>
        <w:jc w:val="center"/>
        <w:textAlignment w:val="baseline"/>
        <w:rPr>
          <w:rFonts w:eastAsiaTheme="majorEastAsia"/>
          <w:b/>
          <w:bCs/>
          <w:sz w:val="28"/>
          <w:szCs w:val="28"/>
        </w:rPr>
      </w:pPr>
    </w:p>
    <w:p w:rsidR="00002FEA" w:rsidRPr="002A6FAA" w:rsidRDefault="00EC4D73" w:rsidP="002A6FAA">
      <w:pPr>
        <w:pStyle w:val="a3"/>
        <w:spacing w:before="134" w:beforeAutospacing="0" w:after="0" w:afterAutospacing="0" w:line="192" w:lineRule="auto"/>
        <w:ind w:hanging="547"/>
        <w:jc w:val="center"/>
        <w:textAlignment w:val="baseline"/>
        <w:rPr>
          <w:rFonts w:eastAsiaTheme="majorEastAsia"/>
          <w:b/>
          <w:bCs/>
        </w:rPr>
      </w:pPr>
      <w:r w:rsidRPr="002A6FAA">
        <w:rPr>
          <w:rFonts w:eastAsiaTheme="majorEastAsia"/>
          <w:b/>
          <w:bCs/>
        </w:rPr>
        <w:t>Основная образовательная программа</w:t>
      </w:r>
      <w:r w:rsidR="00002FEA" w:rsidRPr="002A6FAA">
        <w:rPr>
          <w:rFonts w:eastAsiaTheme="majorEastAsia"/>
          <w:b/>
          <w:bCs/>
        </w:rPr>
        <w:t xml:space="preserve">- </w:t>
      </w:r>
    </w:p>
    <w:p w:rsidR="00002FEA" w:rsidRPr="002A6FAA" w:rsidRDefault="00EC4D73" w:rsidP="002A6FAA">
      <w:pPr>
        <w:pStyle w:val="a3"/>
        <w:spacing w:before="134" w:beforeAutospacing="0" w:after="0" w:afterAutospacing="0" w:line="192" w:lineRule="auto"/>
        <w:ind w:hanging="547"/>
        <w:jc w:val="center"/>
        <w:textAlignment w:val="baseline"/>
        <w:rPr>
          <w:rFonts w:eastAsiaTheme="minorEastAsia"/>
        </w:rPr>
      </w:pPr>
      <w:r w:rsidRPr="002A6FAA">
        <w:rPr>
          <w:rFonts w:eastAsiaTheme="minorEastAsia"/>
        </w:rPr>
        <w:t>это нормативно-управленческий документ дошкольного учреждения, характеризующий специфику содержания образования, особенности организаци</w:t>
      </w:r>
      <w:r w:rsidRPr="002A6FAA">
        <w:rPr>
          <w:rFonts w:eastAsiaTheme="minorEastAsia"/>
        </w:rPr>
        <w:t>и</w:t>
      </w:r>
    </w:p>
    <w:p w:rsidR="00EC4D73" w:rsidRPr="002A6FAA" w:rsidRDefault="002A6FAA" w:rsidP="002A6FAA">
      <w:pPr>
        <w:pStyle w:val="a3"/>
        <w:spacing w:before="134" w:beforeAutospacing="0" w:after="0" w:afterAutospacing="0" w:line="192" w:lineRule="auto"/>
        <w:ind w:hanging="547"/>
        <w:jc w:val="center"/>
        <w:textAlignment w:val="baseline"/>
        <w:rPr>
          <w:rFonts w:eastAsiaTheme="majorEastAsia"/>
          <w:b/>
          <w:bCs/>
        </w:rPr>
      </w:pPr>
      <w:r w:rsidRPr="002A6FAA">
        <w:rPr>
          <w:rFonts w:eastAsiaTheme="majorEastAsia"/>
          <w:b/>
          <w:bCs/>
        </w:rPr>
        <w:t xml:space="preserve">      </w:t>
      </w:r>
      <w:r w:rsidR="00EC4D73" w:rsidRPr="002A6FAA">
        <w:rPr>
          <w:rFonts w:eastAsiaTheme="majorEastAsia"/>
          <w:b/>
          <w:bCs/>
        </w:rPr>
        <w:t>Образовательная программа</w:t>
      </w:r>
      <w:r w:rsidR="00002FEA" w:rsidRPr="002A6FAA">
        <w:rPr>
          <w:rFonts w:eastAsiaTheme="majorEastAsia"/>
          <w:b/>
          <w:bCs/>
        </w:rPr>
        <w:t xml:space="preserve"> </w:t>
      </w:r>
      <w:r w:rsidR="00EC4D73" w:rsidRPr="002A6FAA">
        <w:rPr>
          <w:rFonts w:eastAsiaTheme="minorEastAsia"/>
          <w:b/>
          <w:bCs/>
        </w:rPr>
        <w:t>разработана</w:t>
      </w:r>
    </w:p>
    <w:p w:rsidR="00EC4D73" w:rsidRPr="00EC4D73" w:rsidRDefault="002A6FAA" w:rsidP="002A6FAA">
      <w:pPr>
        <w:spacing w:before="115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основными нормативными документами: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Закон «Об образовании в Российской Федерации» от 29.12.2012 N 273-ФЗ, ред.  от 23.07.2013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Приказ Министерства образования и науки Российской Федерации от 17 октября 2013 г. N 1155 Федеральный государственный образовательный стандарт дошкольного образования (зарегистрировано в Минюсте России 14 ноября 2013 г. N 30384)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002FEA" w:rsidRPr="002A6FAA" w:rsidRDefault="00002FEA" w:rsidP="002A6FAA">
      <w:pPr>
        <w:spacing w:line="216" w:lineRule="auto"/>
        <w:jc w:val="both"/>
        <w:textAlignment w:val="baseline"/>
        <w:rPr>
          <w:rFonts w:eastAsia="Times New Roman"/>
          <w:sz w:val="24"/>
          <w:szCs w:val="24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Устав </w:t>
      </w:r>
      <w:r w:rsidRPr="002A6FAA">
        <w:rPr>
          <w:rFonts w:ascii="Times New Roman" w:eastAsiaTheme="minorEastAsia" w:hAnsi="Times New Roman" w:cs="Times New Roman"/>
          <w:sz w:val="24"/>
          <w:szCs w:val="24"/>
        </w:rPr>
        <w:t>МКДОУ детский сад «Сказка»</w:t>
      </w:r>
      <w:r w:rsidR="00EC4D73"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:rsidR="00002FEA" w:rsidRPr="002A6FAA" w:rsidRDefault="00002FEA" w:rsidP="002A6FAA">
      <w:pPr>
        <w:spacing w:line="216" w:lineRule="auto"/>
        <w:jc w:val="both"/>
        <w:textAlignment w:val="baseline"/>
        <w:rPr>
          <w:sz w:val="24"/>
          <w:szCs w:val="24"/>
        </w:rPr>
      </w:pPr>
    </w:p>
    <w:p w:rsidR="00002FEA" w:rsidRPr="002A6FAA" w:rsidRDefault="00002FEA" w:rsidP="002A6FAA">
      <w:pPr>
        <w:spacing w:line="216" w:lineRule="auto"/>
        <w:jc w:val="both"/>
        <w:textAlignment w:val="baseline"/>
        <w:rPr>
          <w:sz w:val="24"/>
          <w:szCs w:val="24"/>
        </w:rPr>
      </w:pPr>
    </w:p>
    <w:p w:rsidR="00EC4D73" w:rsidRPr="002A6FAA" w:rsidRDefault="00002FEA" w:rsidP="002A6FAA">
      <w:pPr>
        <w:spacing w:line="21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eastAsiaTheme="majorEastAsia"/>
          <w:b/>
          <w:bCs/>
          <w:sz w:val="24"/>
          <w:szCs w:val="24"/>
        </w:rPr>
        <w:t xml:space="preserve">                   </w:t>
      </w:r>
      <w:r w:rsidR="00EC4D73"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>Образовательная програ</w:t>
      </w:r>
      <w:r w:rsidR="00EC4D73"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>мма</w:t>
      </w:r>
      <w:r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EC4D73" w:rsidRPr="002A6FAA">
        <w:rPr>
          <w:rFonts w:ascii="Times New Roman" w:eastAsiaTheme="minorEastAsia" w:hAnsi="Times New Roman" w:cs="Times New Roman"/>
          <w:b/>
          <w:bCs/>
          <w:sz w:val="24"/>
          <w:szCs w:val="24"/>
        </w:rPr>
        <w:t>направлена</w:t>
      </w:r>
      <w:r w:rsidR="00EC4D73" w:rsidRPr="002A6F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4D73" w:rsidRPr="00EC4D73" w:rsidRDefault="00EC4D73" w:rsidP="002A6FAA">
      <w:pPr>
        <w:spacing w:before="96" w:after="0" w:line="216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02FEA"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Н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детей от 2 месяцев до 7 лет, обеспечивает разностороннее развитие дошкольников, с учетом их возрастных и индивидуальных особенностей по основным направлениям:    </w:t>
      </w:r>
    </w:p>
    <w:p w:rsidR="00EC4D73" w:rsidRPr="00EC4D73" w:rsidRDefault="00EC4D73" w:rsidP="002A6FAA">
      <w:pPr>
        <w:numPr>
          <w:ilvl w:val="0"/>
          <w:numId w:val="3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 – коммуникативному, </w:t>
      </w:r>
    </w:p>
    <w:p w:rsidR="00EC4D73" w:rsidRPr="00EC4D73" w:rsidRDefault="00EC4D73" w:rsidP="002A6FAA">
      <w:pPr>
        <w:numPr>
          <w:ilvl w:val="0"/>
          <w:numId w:val="3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познавательному, </w:t>
      </w:r>
    </w:p>
    <w:p w:rsidR="00EC4D73" w:rsidRPr="00EC4D73" w:rsidRDefault="00EC4D73" w:rsidP="002A6FAA">
      <w:pPr>
        <w:numPr>
          <w:ilvl w:val="0"/>
          <w:numId w:val="3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речевому, </w:t>
      </w:r>
    </w:p>
    <w:p w:rsidR="00EC4D73" w:rsidRPr="00EC4D73" w:rsidRDefault="00EC4D73" w:rsidP="002A6FAA">
      <w:pPr>
        <w:numPr>
          <w:ilvl w:val="0"/>
          <w:numId w:val="3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художественно – эстетическому </w:t>
      </w:r>
    </w:p>
    <w:p w:rsidR="00EC4D73" w:rsidRPr="00EC4D73" w:rsidRDefault="00EC4D73" w:rsidP="002A6FAA">
      <w:pPr>
        <w:numPr>
          <w:ilvl w:val="0"/>
          <w:numId w:val="3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физическому</w:t>
      </w:r>
    </w:p>
    <w:p w:rsidR="00EC4D73" w:rsidRPr="00EC4D73" w:rsidRDefault="00EC4D73" w:rsidP="002A6FAA">
      <w:pPr>
        <w:numPr>
          <w:ilvl w:val="0"/>
          <w:numId w:val="4"/>
        </w:numPr>
        <w:spacing w:after="0" w:line="216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C4D73" w:rsidRPr="00EC4D73" w:rsidRDefault="00EC4D73" w:rsidP="002A6FAA">
      <w:pPr>
        <w:spacing w:before="96" w:after="0" w:line="216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 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02FEA" w:rsidRPr="002A6FAA" w:rsidRDefault="00EC4D73" w:rsidP="002A6FAA">
      <w:pPr>
        <w:pStyle w:val="a3"/>
        <w:spacing w:before="96" w:beforeAutospacing="0" w:after="0" w:afterAutospacing="0" w:line="192" w:lineRule="auto"/>
        <w:ind w:hanging="547"/>
        <w:jc w:val="both"/>
        <w:textAlignment w:val="baseline"/>
        <w:rPr>
          <w:rFonts w:eastAsiaTheme="majorEastAsia"/>
          <w:b/>
          <w:bCs/>
        </w:rPr>
      </w:pPr>
      <w:r w:rsidRPr="002A6FAA">
        <w:rPr>
          <w:rFonts w:eastAsiaTheme="majorEastAsia"/>
          <w:b/>
          <w:bCs/>
        </w:rPr>
        <w:t>Образовательная программа</w:t>
      </w:r>
      <w:r w:rsidR="00002FEA" w:rsidRPr="002A6FAA">
        <w:rPr>
          <w:rFonts w:eastAsiaTheme="majorEastAsia"/>
          <w:b/>
          <w:bCs/>
        </w:rPr>
        <w:t xml:space="preserve"> </w:t>
      </w:r>
    </w:p>
    <w:p w:rsidR="00002FEA" w:rsidRPr="002A6FAA" w:rsidRDefault="00002FEA" w:rsidP="002A6FAA">
      <w:pPr>
        <w:pStyle w:val="a3"/>
        <w:spacing w:before="96" w:beforeAutospacing="0" w:after="0" w:afterAutospacing="0" w:line="192" w:lineRule="auto"/>
        <w:ind w:hanging="547"/>
        <w:jc w:val="both"/>
        <w:textAlignment w:val="baseline"/>
        <w:rPr>
          <w:rFonts w:eastAsiaTheme="majorEastAsia"/>
          <w:b/>
          <w:bCs/>
        </w:rPr>
      </w:pPr>
    </w:p>
    <w:p w:rsidR="00EC4D73" w:rsidRPr="002A6FAA" w:rsidRDefault="00002FEA" w:rsidP="002A6FAA">
      <w:pPr>
        <w:pStyle w:val="a3"/>
        <w:spacing w:before="96" w:beforeAutospacing="0" w:after="0" w:afterAutospacing="0" w:line="192" w:lineRule="auto"/>
        <w:ind w:hanging="547"/>
        <w:jc w:val="both"/>
        <w:textAlignment w:val="baseline"/>
        <w:rPr>
          <w:u w:val="single"/>
        </w:rPr>
      </w:pPr>
      <w:r w:rsidRPr="002A6FAA">
        <w:rPr>
          <w:rFonts w:eastAsiaTheme="majorEastAsia"/>
          <w:b/>
          <w:bCs/>
        </w:rPr>
        <w:t xml:space="preserve"> </w:t>
      </w:r>
      <w:r w:rsidRPr="002A6FAA">
        <w:rPr>
          <w:rFonts w:eastAsiaTheme="minorEastAsia"/>
          <w:b/>
          <w:bCs/>
          <w:u w:val="single"/>
        </w:rPr>
        <w:t>у</w:t>
      </w:r>
      <w:r w:rsidR="00EC4D73" w:rsidRPr="002A6FAA">
        <w:rPr>
          <w:rFonts w:eastAsiaTheme="minorEastAsia"/>
          <w:b/>
          <w:bCs/>
          <w:u w:val="single"/>
        </w:rPr>
        <w:t>читывает</w:t>
      </w: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характеристики особенностей развития детей раннего и дошкольного возраста, 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индивидуальные особенности воспитанников, 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квалификацию педагогических кадров, 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родителей воспитанников. </w:t>
      </w:r>
    </w:p>
    <w:p w:rsidR="00EC4D73" w:rsidRPr="00EC4D73" w:rsidRDefault="00EC4D73" w:rsidP="002A6FAA">
      <w:pPr>
        <w:spacing w:before="9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содержит:</w:t>
      </w:r>
    </w:p>
    <w:p w:rsidR="00EC4D73" w:rsidRPr="00EC4D73" w:rsidRDefault="00002FEA" w:rsidP="002A6FAA">
      <w:pPr>
        <w:kinsoku w:val="0"/>
        <w:overflowPunct w:val="0"/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рабочую Программу воспитания;</w:t>
      </w:r>
    </w:p>
    <w:p w:rsidR="00EC4D73" w:rsidRPr="00EC4D73" w:rsidRDefault="00002FEA" w:rsidP="002A6FA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 и распорядок дня для всех возрастных групп ДОО;</w:t>
      </w:r>
    </w:p>
    <w:p w:rsidR="00EC4D73" w:rsidRPr="00EC4D73" w:rsidRDefault="00EC4D73" w:rsidP="002A6FA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002FEA"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календарный план воспитательной работы</w:t>
      </w:r>
    </w:p>
    <w:p w:rsidR="00EC4D73" w:rsidRPr="00EC4D73" w:rsidRDefault="002A6FAA" w:rsidP="002A6FAA">
      <w:pPr>
        <w:spacing w:before="9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="00EC4D73" w:rsidRPr="00EC4D7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остоит</w:t>
      </w:r>
      <w:r w:rsidRPr="002A6FA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02FEA" w:rsidRPr="002A6FAA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Обязательная часть</w:t>
      </w:r>
    </w:p>
    <w:p w:rsidR="00EC4D73" w:rsidRPr="00EC4D73" w:rsidRDefault="00EC4D73" w:rsidP="002A6FAA">
      <w:pPr>
        <w:spacing w:before="77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не менее 60% от ее общего объема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002FE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Вариативная часть</w:t>
      </w:r>
    </w:p>
    <w:p w:rsidR="00EC4D73" w:rsidRPr="00EC4D73" w:rsidRDefault="00EC4D73" w:rsidP="002A6FAA">
      <w:pPr>
        <w:spacing w:before="96" w:after="0" w:line="19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(часть, формируемая участниками образовательных отношений) </w:t>
      </w:r>
    </w:p>
    <w:p w:rsidR="00EC4D73" w:rsidRPr="00EC4D73" w:rsidRDefault="00EC4D73" w:rsidP="002A6FAA">
      <w:pPr>
        <w:spacing w:before="77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40%</w:t>
      </w:r>
    </w:p>
    <w:p w:rsidR="00EC4D73" w:rsidRPr="00EC4D73" w:rsidRDefault="00EC4D73" w:rsidP="002A6FAA">
      <w:pPr>
        <w:spacing w:before="9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 части являются взаимодополняющими и необходимыми с точки зрения реализации требований</w:t>
      </w: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ДО. </w:t>
      </w:r>
    </w:p>
    <w:p w:rsidR="00002FEA" w:rsidRPr="002A6FAA" w:rsidRDefault="00EC4D73" w:rsidP="002A6FAA">
      <w:pPr>
        <w:pStyle w:val="a3"/>
        <w:spacing w:before="115" w:beforeAutospacing="0" w:after="0" w:afterAutospacing="0"/>
        <w:ind w:hanging="547"/>
        <w:jc w:val="both"/>
        <w:textAlignment w:val="baseline"/>
        <w:rPr>
          <w:rFonts w:eastAsiaTheme="majorEastAsia"/>
          <w:b/>
          <w:bCs/>
        </w:rPr>
      </w:pPr>
      <w:r w:rsidRPr="002A6FAA">
        <w:rPr>
          <w:rFonts w:eastAsiaTheme="majorEastAsia"/>
          <w:b/>
          <w:bCs/>
        </w:rPr>
        <w:t>Образовательная программа ДОУ</w:t>
      </w:r>
    </w:p>
    <w:p w:rsidR="00EC4D73" w:rsidRPr="002A6FAA" w:rsidRDefault="00EC4D73" w:rsidP="002A6FAA">
      <w:pPr>
        <w:pStyle w:val="a3"/>
        <w:spacing w:before="115" w:beforeAutospacing="0" w:after="0" w:afterAutospacing="0"/>
        <w:ind w:hanging="547"/>
        <w:jc w:val="both"/>
        <w:textAlignment w:val="baseline"/>
      </w:pPr>
      <w:r w:rsidRPr="002A6FAA">
        <w:rPr>
          <w:rFonts w:eastAsiaTheme="minorEastAsia"/>
          <w:b/>
          <w:bCs/>
        </w:rPr>
        <w:t>Включает разделы:</w:t>
      </w:r>
    </w:p>
    <w:p w:rsidR="00EC4D73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</w:rPr>
      </w:pPr>
      <w:r w:rsidRPr="002A6FAA">
        <w:rPr>
          <w:rFonts w:eastAsiaTheme="minorEastAsia"/>
          <w:b/>
          <w:bCs/>
        </w:rPr>
        <w:t xml:space="preserve">- </w:t>
      </w:r>
      <w:r w:rsidR="00EC4D73" w:rsidRPr="002A6FAA">
        <w:rPr>
          <w:rFonts w:eastAsiaTheme="minorEastAsia"/>
          <w:b/>
          <w:bCs/>
        </w:rPr>
        <w:t>ЦЕЛЕВОЙ</w:t>
      </w:r>
    </w:p>
    <w:p w:rsidR="00EC4D73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b/>
          <w:bCs/>
        </w:rPr>
        <w:t xml:space="preserve">- </w:t>
      </w:r>
      <w:r w:rsidR="00EC4D73" w:rsidRPr="002A6FAA">
        <w:rPr>
          <w:rFonts w:eastAsiaTheme="minorEastAsia"/>
          <w:b/>
          <w:bCs/>
        </w:rPr>
        <w:t>СОДЕРЖАТЕЛЬНЫЙ</w:t>
      </w:r>
    </w:p>
    <w:p w:rsidR="00EC4D73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b/>
          <w:bCs/>
        </w:rPr>
        <w:t xml:space="preserve">- </w:t>
      </w:r>
      <w:r w:rsidR="00EC4D73" w:rsidRPr="002A6FAA">
        <w:rPr>
          <w:rFonts w:eastAsiaTheme="minorEastAsia"/>
          <w:b/>
          <w:bCs/>
        </w:rPr>
        <w:t>ОРГАНИЗАЦИОННЫЙ</w:t>
      </w:r>
    </w:p>
    <w:p w:rsidR="00EC4D73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b/>
          <w:bCs/>
        </w:rPr>
        <w:t xml:space="preserve">- </w:t>
      </w:r>
      <w:r w:rsidR="00EC4D73" w:rsidRPr="002A6FAA">
        <w:rPr>
          <w:rFonts w:eastAsiaTheme="minorEastAsia"/>
          <w:b/>
          <w:bCs/>
        </w:rPr>
        <w:t>ДОПОЛНИТЕЛЬНЫЙ</w:t>
      </w:r>
    </w:p>
    <w:p w:rsidR="002A6FAA" w:rsidRPr="002A6FAA" w:rsidRDefault="00EC4D73" w:rsidP="002A6FAA">
      <w:pPr>
        <w:pStyle w:val="a3"/>
        <w:spacing w:before="96" w:beforeAutospacing="0" w:after="0" w:afterAutospacing="0" w:line="216" w:lineRule="auto"/>
        <w:jc w:val="both"/>
        <w:textAlignment w:val="baseline"/>
        <w:rPr>
          <w:rFonts w:eastAsiaTheme="minorEastAsia"/>
          <w:b/>
          <w:bCs/>
        </w:rPr>
      </w:pPr>
      <w:r w:rsidRPr="002A6FAA">
        <w:rPr>
          <w:rFonts w:eastAsiaTheme="minorEastAsia"/>
          <w:b/>
          <w:bCs/>
        </w:rPr>
        <w:t xml:space="preserve">     </w:t>
      </w:r>
    </w:p>
    <w:p w:rsidR="00002FEA" w:rsidRPr="002A6FAA" w:rsidRDefault="00EC4D73" w:rsidP="002A6FAA">
      <w:pPr>
        <w:pStyle w:val="a3"/>
        <w:spacing w:before="96" w:beforeAutospacing="0" w:after="0" w:afterAutospacing="0" w:line="216" w:lineRule="auto"/>
        <w:jc w:val="both"/>
        <w:textAlignment w:val="baseline"/>
        <w:rPr>
          <w:rFonts w:eastAsiaTheme="minorEastAsia"/>
        </w:rPr>
      </w:pPr>
      <w:r w:rsidRPr="002A6FAA">
        <w:rPr>
          <w:rFonts w:eastAsiaTheme="minorEastAsia"/>
          <w:b/>
          <w:bCs/>
        </w:rPr>
        <w:t>Целью Программы</w:t>
      </w:r>
      <w:r w:rsidRPr="002A6FAA">
        <w:rPr>
          <w:rFonts w:eastAsiaTheme="minorEastAsia"/>
        </w:rPr>
        <w:t xml:space="preserve"> </w:t>
      </w:r>
    </w:p>
    <w:p w:rsidR="00EC4D73" w:rsidRPr="002A6FAA" w:rsidRDefault="00EC4D73" w:rsidP="002A6FAA">
      <w:pPr>
        <w:pStyle w:val="a3"/>
        <w:spacing w:before="96" w:beforeAutospacing="0" w:after="0" w:afterAutospacing="0" w:line="216" w:lineRule="auto"/>
        <w:jc w:val="both"/>
        <w:textAlignment w:val="baseline"/>
      </w:pPr>
      <w:r w:rsidRPr="002A6FAA">
        <w:rPr>
          <w:rFonts w:eastAsiaTheme="minorEastAsia"/>
        </w:rPr>
        <w:t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(п.14.1 ФОП ДО)</w:t>
      </w:r>
    </w:p>
    <w:p w:rsidR="00002FEA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</w:rPr>
      </w:pP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b/>
          <w:bCs/>
          <w:kern w:val="24"/>
        </w:rPr>
        <w:t xml:space="preserve">Задачи (п.14.2 ФОП ДО):  </w:t>
      </w:r>
    </w:p>
    <w:p w:rsidR="00002FEA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kern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C4D73" w:rsidRPr="00EC4D73" w:rsidRDefault="00EC4D73" w:rsidP="002A6FAA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В целевом разделе Программы</w:t>
      </w:r>
      <w:r w:rsidRPr="00EC4D7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представлены: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цели; 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задачи;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принципы и подходы к ее формированию;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планируемые результаты освоения Федеральной программы:</w:t>
      </w:r>
    </w:p>
    <w:p w:rsidR="00EC4D73" w:rsidRPr="00EC4D73" w:rsidRDefault="00EC4D73" w:rsidP="002A6FAA">
      <w:pPr>
        <w:numPr>
          <w:ilvl w:val="0"/>
          <w:numId w:val="9"/>
        </w:numPr>
        <w:kinsoku w:val="0"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младенческом возрасте (п.15.2 ФОП ДО),</w:t>
      </w:r>
    </w:p>
    <w:p w:rsidR="00EC4D73" w:rsidRPr="00EC4D73" w:rsidRDefault="00EC4D73" w:rsidP="002A6FAA">
      <w:pPr>
        <w:numPr>
          <w:ilvl w:val="0"/>
          <w:numId w:val="9"/>
        </w:numPr>
        <w:kinsoku w:val="0"/>
        <w:overflowPunct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раннем возрасте (п.15.2 ФОП ДО), </w:t>
      </w:r>
    </w:p>
    <w:p w:rsidR="00EC4D73" w:rsidRPr="00EC4D73" w:rsidRDefault="00EC4D73" w:rsidP="002A6FAA">
      <w:pPr>
        <w:numPr>
          <w:ilvl w:val="0"/>
          <w:numId w:val="9"/>
        </w:numPr>
        <w:kinsoku w:val="0"/>
        <w:overflowPunct w:val="0"/>
        <w:spacing w:after="0" w:line="240" w:lineRule="auto"/>
        <w:ind w:left="0" w:hanging="8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дошкольном возрастах</w:t>
      </w:r>
      <w:proofErr w:type="gramEnd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EC4D73" w:rsidRPr="00EC4D73" w:rsidRDefault="00EC4D73" w:rsidP="002A6FAA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к четырем годам (п.15.3.1 ФОП ДО), </w:t>
      </w:r>
    </w:p>
    <w:p w:rsidR="00EC4D73" w:rsidRPr="00EC4D73" w:rsidRDefault="00EC4D73" w:rsidP="002A6FAA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к пяти годам (п.15.3.2 ФОП ДО), </w:t>
      </w:r>
    </w:p>
    <w:p w:rsidR="00EC4D73" w:rsidRPr="00EC4D73" w:rsidRDefault="00EC4D73" w:rsidP="002A6FAA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к шести годам (п.15.3.3 ФОП ДО),</w:t>
      </w:r>
    </w:p>
    <w:p w:rsidR="00EC4D73" w:rsidRPr="00EC4D73" w:rsidRDefault="00EC4D73" w:rsidP="002A6FAA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 концу дошкольного возраста (п.15.4 ФОП ДО)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Содержательный раздел Программы</w:t>
      </w:r>
      <w:r w:rsidRPr="00EC4D7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включает описание:</w:t>
      </w:r>
      <w:r w:rsidRPr="00EC4D7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 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развитие);                                                               -  вариативных форм, способов, методов и средств реализации Программы;                                                                                                                                         -  особенностей образовательной деятельности разных видов и культурных практик;                                                                                                                       - способов поддержки детской инициативы;                                                                                                                                                                                                - взаимодействия педагогического коллектива с семьями обучающихся;                                                                                                                                            - 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C4D73" w:rsidRPr="00EC4D73" w:rsidRDefault="00002FEA" w:rsidP="002A6FA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Содержательный раздел программы </w:t>
      </w:r>
      <w:proofErr w:type="gramStart"/>
      <w:r w:rsidR="00EC4D73"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включает  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</w:t>
      </w:r>
      <w:proofErr w:type="gramEnd"/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образовательных областей, обеспечивающих разностороннее развитие детей по ФГОС ДО: </w:t>
      </w:r>
    </w:p>
    <w:p w:rsidR="00EC4D73" w:rsidRPr="00EC4D73" w:rsidRDefault="00002FEA" w:rsidP="002A6FAA">
      <w:pPr>
        <w:spacing w:before="134" w:after="0" w:line="240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социально-коммуникативное развитие;</w:t>
      </w:r>
    </w:p>
    <w:p w:rsidR="00EC4D73" w:rsidRPr="00EC4D73" w:rsidRDefault="00002FEA" w:rsidP="002A6FAA">
      <w:pPr>
        <w:spacing w:before="134" w:after="0" w:line="240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познавательное развитие; </w:t>
      </w:r>
    </w:p>
    <w:p w:rsidR="00EC4D73" w:rsidRPr="00EC4D73" w:rsidRDefault="00002FEA" w:rsidP="002A6FAA">
      <w:pPr>
        <w:spacing w:before="134" w:after="0" w:line="240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речевое развитие; </w:t>
      </w:r>
    </w:p>
    <w:p w:rsidR="00EC4D73" w:rsidRPr="00EC4D73" w:rsidRDefault="00002FEA" w:rsidP="002A6FAA">
      <w:pPr>
        <w:spacing w:before="134" w:after="0" w:line="240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художественно 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noBreakHyphen/>
        <w:t xml:space="preserve"> эстетическое развитие;  </w:t>
      </w:r>
    </w:p>
    <w:p w:rsidR="00EC4D73" w:rsidRPr="00EC4D73" w:rsidRDefault="00EC4D73" w:rsidP="002A6FAA">
      <w:pPr>
        <w:spacing w:before="134" w:after="0" w:line="240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2FEA"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физическое развитие.</w:t>
      </w:r>
    </w:p>
    <w:p w:rsidR="00002FEA" w:rsidRPr="002A6FAA" w:rsidRDefault="00EC4D73" w:rsidP="002A6FAA">
      <w:pPr>
        <w:spacing w:line="21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Примерные планируемые результаты освоения программы в обязательной части</w:t>
      </w:r>
    </w:p>
    <w:p w:rsidR="00EC4D73" w:rsidRPr="002A6FAA" w:rsidRDefault="00EC4D73" w:rsidP="002A6FAA">
      <w:pPr>
        <w:spacing w:line="21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</w:t>
      </w:r>
      <w:r w:rsidRPr="002A6FAA">
        <w:rPr>
          <w:rFonts w:ascii="Times New Roman" w:eastAsiaTheme="minorEastAsia" w:hAnsi="Times New Roman" w:cs="Times New Roman"/>
          <w:sz w:val="24"/>
          <w:szCs w:val="24"/>
        </w:rPr>
        <w:lastRenderedPageBreak/>
        <w:t>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EC4D73" w:rsidRPr="002A6FAA" w:rsidRDefault="00EC4D73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Педагогическая диагностика достижения планируемых результатов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Педагогическая диагностика достижений</w:t>
      </w:r>
      <w:r w:rsidRPr="002A6FAA">
        <w:rPr>
          <w:rFonts w:ascii="Times New Roman" w:hAnsi="Times New Roman" w:cs="Times New Roman"/>
          <w:sz w:val="24"/>
          <w:szCs w:val="24"/>
        </w:rPr>
        <w:t xml:space="preserve"> планируемых результатов направлена на изучение </w:t>
      </w:r>
      <w:proofErr w:type="spellStart"/>
      <w:r w:rsidRPr="002A6FA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2A6FAA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</w:t>
      </w:r>
      <w:r w:rsidRPr="002A6FAA">
        <w:rPr>
          <w:rFonts w:ascii="Times New Roman" w:hAnsi="Times New Roman" w:cs="Times New Roman"/>
          <w:sz w:val="24"/>
          <w:szCs w:val="24"/>
        </w:rPr>
        <w:t xml:space="preserve">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 xml:space="preserve"> </w:t>
      </w:r>
      <w:r w:rsidRPr="002A6FAA">
        <w:rPr>
          <w:rFonts w:ascii="Times New Roman" w:hAnsi="Times New Roman" w:cs="Times New Roman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ДО </w:t>
      </w:r>
      <w:r w:rsidRPr="002A6FAA">
        <w:rPr>
          <w:rFonts w:ascii="Times New Roman" w:hAnsi="Times New Roman" w:cs="Times New Roman"/>
          <w:i/>
          <w:iCs/>
          <w:sz w:val="24"/>
          <w:szCs w:val="24"/>
        </w:rPr>
        <w:t>(пункты 3.2.3. и 4.3.)</w:t>
      </w:r>
      <w:r w:rsidRPr="002A6FAA">
        <w:rPr>
          <w:rFonts w:ascii="Times New Roman" w:hAnsi="Times New Roman" w:cs="Times New Roman"/>
          <w:sz w:val="24"/>
          <w:szCs w:val="24"/>
        </w:rPr>
        <w:t xml:space="preserve">. При реализации Программы может проводиться оценка индивидуального развития детей, которая осуществляется педагогом в рамках </w:t>
      </w:r>
      <w:r w:rsidRPr="002A6FAA">
        <w:rPr>
          <w:rFonts w:ascii="Times New Roman" w:hAnsi="Times New Roman" w:cs="Times New Roman"/>
          <w:iCs/>
          <w:sz w:val="24"/>
          <w:szCs w:val="24"/>
        </w:rPr>
        <w:t>п</w:t>
      </w:r>
      <w:r w:rsidRPr="002A6FAA">
        <w:rPr>
          <w:rFonts w:ascii="Times New Roman" w:hAnsi="Times New Roman" w:cs="Times New Roman"/>
          <w:iCs/>
          <w:sz w:val="24"/>
          <w:szCs w:val="24"/>
        </w:rPr>
        <w:t>едагогической диагностики</w:t>
      </w:r>
      <w:r w:rsidRPr="002A6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</w:rPr>
      </w:pPr>
      <w:r w:rsidRPr="002A6FAA">
        <w:rPr>
          <w:rFonts w:eastAsiaTheme="minorEastAsia"/>
        </w:rPr>
        <w:t xml:space="preserve">    </w:t>
      </w:r>
      <w:r w:rsidRPr="002A6FAA">
        <w:rPr>
          <w:rFonts w:eastAsiaTheme="minorEastAsia"/>
          <w:b/>
          <w:bCs/>
          <w:iCs/>
        </w:rPr>
        <w:t xml:space="preserve">Цель диагностики </w:t>
      </w:r>
      <w:r w:rsidRPr="002A6FAA">
        <w:rPr>
          <w:rFonts w:eastAsiaTheme="minorEastAsia"/>
        </w:rPr>
        <w:t xml:space="preserve">– оценка эффективности педагогических действий и их планирование на основе полученных результат </w:t>
      </w:r>
    </w:p>
    <w:p w:rsidR="00002FEA" w:rsidRPr="002A6FAA" w:rsidRDefault="00002FEA" w:rsidP="002A6FAA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iCs/>
          <w:kern w:val="24"/>
          <w:u w:val="single"/>
        </w:rPr>
      </w:pPr>
    </w:p>
    <w:p w:rsidR="00EC4D73" w:rsidRPr="002A6FAA" w:rsidRDefault="00EC4D73" w:rsidP="002A6FAA">
      <w:pPr>
        <w:pStyle w:val="a3"/>
        <w:spacing w:before="0" w:beforeAutospacing="0" w:after="0" w:afterAutospacing="0"/>
        <w:jc w:val="both"/>
        <w:textAlignment w:val="baseline"/>
      </w:pPr>
      <w:r w:rsidRPr="002A6FAA">
        <w:rPr>
          <w:rFonts w:eastAsiaTheme="minorEastAsia"/>
          <w:b/>
          <w:bCs/>
          <w:iCs/>
          <w:kern w:val="24"/>
          <w:u w:val="single"/>
        </w:rPr>
        <w:t>Планируемые результаты освоения программы в части, формируемой участниками образовательных отношений</w:t>
      </w:r>
    </w:p>
    <w:p w:rsidR="00EC4D73" w:rsidRPr="00EC4D73" w:rsidRDefault="00EC4D73" w:rsidP="002A6FAA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социально – коммуникативного развития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детей: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Взаимодействие детского сада и семьи.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Совместное участие детей и родителей в групповых и </w:t>
      </w:r>
      <w:proofErr w:type="spellStart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общесадовских</w:t>
      </w:r>
      <w:proofErr w:type="spellEnd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мероприятиях.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EC4D73"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Нравственно – патриотическое воспитание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(любовь к малой Родине).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Проявлять интерес к истории и иметь элементарные представления об особенностях родного края: национальности и культура, народов Севера, одежда, обычаи, национальная кухня, игра, игрушка.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Испытывать чувство гордости от рождения и проживания в родном селе, крае.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Психолого</w:t>
      </w:r>
      <w:proofErr w:type="spellEnd"/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педагогическая деятельность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(развитие интеллектуальных способностей детей и психологическая поддержка всем участникам образовательного процесса).</w:t>
      </w:r>
    </w:p>
    <w:p w:rsidR="00002FEA" w:rsidRPr="002A6FAA" w:rsidRDefault="00002FEA" w:rsidP="002A6FAA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4D73" w:rsidRPr="00EC4D73" w:rsidRDefault="00EC4D73" w:rsidP="002A6FAA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Результаты </w:t>
      </w: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познавательного развития: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Экологическое воспитание дошкольников: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Проявлять интерес к флоре и фауне родного края, видеть красоту окружающего мира</w:t>
      </w:r>
    </w:p>
    <w:p w:rsidR="00EC4D73" w:rsidRPr="00EC4D73" w:rsidRDefault="00EC4D73" w:rsidP="002A6FAA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художественно – эстетического развития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детей:</w:t>
      </w:r>
    </w:p>
    <w:p w:rsidR="00EC4D73" w:rsidRPr="00EC4D73" w:rsidRDefault="00002FEA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(работа с одаренными детьми: вокал, хореография, театрализация, художественно – продуктивная деятельность</w:t>
      </w:r>
    </w:p>
    <w:p w:rsidR="00EC4D73" w:rsidRPr="00EC4D73" w:rsidRDefault="00EC4D73" w:rsidP="002A6FAA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качестве результатов </w:t>
      </w: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физического развития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(оздоровление, туризм, легкая атлетика).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Овладел различными видами спорта: туризм – лыжи – лёгкая атлетика.</w:t>
      </w:r>
    </w:p>
    <w:p w:rsidR="00EC4D73" w:rsidRPr="00EC4D73" w:rsidRDefault="00EC4D73" w:rsidP="002A6FAA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Сформированы  навыки</w:t>
      </w:r>
      <w:proofErr w:type="gramEnd"/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профилактики травматизма во время занятий лыжной подготовкой, туристической деятельностью, легкой атлетикой.</w:t>
      </w:r>
    </w:p>
    <w:p w:rsidR="002A6FAA" w:rsidRPr="002A6FAA" w:rsidRDefault="002A6FAA" w:rsidP="002A6FAA">
      <w:pPr>
        <w:spacing w:after="0" w:line="216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C4D73" w:rsidRPr="00EC4D73" w:rsidRDefault="00EC4D73" w:rsidP="002A6FAA">
      <w:pPr>
        <w:spacing w:before="96" w:after="0" w:line="216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Реализация концептуальных целей деятельности детского сада требует тесного взаимодействия сотрудников детского сада с родителями воспитанников, что обуславливает необходимость открытого образовательного процесса в ДОУ.</w:t>
      </w:r>
    </w:p>
    <w:p w:rsidR="00EC4D73" w:rsidRPr="00EC4D73" w:rsidRDefault="00EC4D73" w:rsidP="002A6FAA">
      <w:pPr>
        <w:spacing w:before="96" w:after="0" w:line="216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Создание единого образовательного пространства. Возрождение традиций семейного воспитания и вовлечение семей в педагогический процесс.</w:t>
      </w:r>
    </w:p>
    <w:p w:rsidR="00EC4D73" w:rsidRPr="00EC4D73" w:rsidRDefault="00EC4D73" w:rsidP="002A6FAA">
      <w:pPr>
        <w:spacing w:before="96" w:after="0" w:line="216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Условиями</w:t>
      </w:r>
      <w:r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работы с родителями являются:</w:t>
      </w:r>
    </w:p>
    <w:p w:rsidR="00EC4D73" w:rsidRPr="00EC4D73" w:rsidRDefault="002A6FAA" w:rsidP="002A6FAA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Целенаправленность, системность, плановость.</w:t>
      </w:r>
    </w:p>
    <w:p w:rsidR="00EC4D73" w:rsidRPr="00EC4D73" w:rsidRDefault="002A6FAA" w:rsidP="002A6FAA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>-</w:t>
      </w:r>
      <w:r w:rsidR="00EC4D73"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Дифференцированный подход к работе с родителями с учетом специфики каждой семьи.</w:t>
      </w:r>
    </w:p>
    <w:p w:rsidR="00EC4D73" w:rsidRPr="00EC4D73" w:rsidRDefault="002A6FAA" w:rsidP="002A6FAA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Доброжелательность, открытость.</w:t>
      </w:r>
    </w:p>
    <w:p w:rsidR="002A6FAA" w:rsidRPr="002A6FAA" w:rsidRDefault="002A6FAA" w:rsidP="002A6FAA">
      <w:pPr>
        <w:spacing w:after="0" w:line="216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C4D73" w:rsidRPr="00EC4D73" w:rsidRDefault="00EC4D73" w:rsidP="002A6FAA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Организационный раздел </w:t>
      </w:r>
    </w:p>
    <w:p w:rsidR="00EC4D73" w:rsidRPr="00EC4D73" w:rsidRDefault="00EC4D73" w:rsidP="002A6FAA">
      <w:pPr>
        <w:spacing w:before="115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C4D73" w:rsidRPr="00EC4D73" w:rsidRDefault="00EC4D73" w:rsidP="002A6FAA">
      <w:pPr>
        <w:spacing w:before="96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EC4D73" w:rsidRPr="00EC4D73" w:rsidRDefault="00EC4D73" w:rsidP="002A6FAA">
      <w:pPr>
        <w:spacing w:before="115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Обеспечение методическими рекомендациями и средствами обучения и воспитания.</w:t>
      </w:r>
    </w:p>
    <w:p w:rsidR="00EC4D73" w:rsidRPr="00EC4D73" w:rsidRDefault="00EC4D73" w:rsidP="002A6FAA">
      <w:pPr>
        <w:spacing w:before="96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Организация  режима</w:t>
      </w:r>
      <w:proofErr w:type="gramEnd"/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пребывания жизнедеятельности воспитанников в образовательном учреждении.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C4D73" w:rsidRPr="00EC4D73" w:rsidRDefault="00EC4D73" w:rsidP="002A6FAA">
      <w:pPr>
        <w:spacing w:before="96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модель дня на теплый и холодный период</w:t>
      </w:r>
    </w:p>
    <w:p w:rsidR="00EC4D73" w:rsidRPr="00EC4D73" w:rsidRDefault="00EC4D73" w:rsidP="002A6FAA">
      <w:pPr>
        <w:spacing w:before="96" w:after="0" w:line="216" w:lineRule="auto"/>
        <w:ind w:hanging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Особенности подбора и организации традиционных событий, праздников, мероприятий</w:t>
      </w: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Региональный компонент. Назначение 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обучение организовано с учетом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516DC7" w:rsidRPr="002A6FAA" w:rsidRDefault="00EC4D73" w:rsidP="002A6FAA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Предметно - развивающая среда</w:t>
      </w: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реализации Образовательной программы является </w:t>
      </w:r>
      <w:r w:rsidR="00EC4D73" w:rsidRPr="00EC4D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предметно - развивающая среда,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необходимая для развития всех видов детской деятельности.  Одним из главных показателей качества дошкольного образования является предметно–пространственная развивающая среда, созданная в соответствии с требованиями федеральных государственными образовательных стандартов дошкольного образования. </w:t>
      </w: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развивающая образовательная среда, создаваемая в ДОУ в соответствии с требованиями учетом ФГОС ДО и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</w:t>
      </w:r>
    </w:p>
    <w:p w:rsidR="002A6FAA" w:rsidRPr="002A6FAA" w:rsidRDefault="002A6FAA" w:rsidP="002A6F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3" w:rsidRPr="002A6FAA" w:rsidRDefault="00EC4D73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b/>
          <w:bCs/>
          <w:sz w:val="24"/>
          <w:szCs w:val="24"/>
        </w:rPr>
        <w:t>Создание предметно-пространственной развивающей образовательной среды, обеспечивающей реализацию основной образовательной программы дошкольного образования должна отвечать следующим требованиям</w:t>
      </w:r>
      <w:r w:rsidRPr="002A6FAA">
        <w:rPr>
          <w:rFonts w:ascii="Times New Roman" w:hAnsi="Times New Roman" w:cs="Times New Roman"/>
          <w:sz w:val="24"/>
          <w:szCs w:val="24"/>
        </w:rPr>
        <w:t>: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содержательно-насыщенной, развив</w:t>
      </w:r>
      <w:r w:rsidRPr="002A6FAA">
        <w:rPr>
          <w:rFonts w:ascii="Times New Roman" w:hAnsi="Times New Roman" w:cs="Times New Roman"/>
          <w:sz w:val="24"/>
          <w:szCs w:val="24"/>
        </w:rPr>
        <w:t>ающей;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трансформируемой;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полифункциональной;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вариативной;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доступной;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r w:rsidRPr="002A6FAA">
        <w:rPr>
          <w:rFonts w:ascii="Times New Roman" w:hAnsi="Times New Roman" w:cs="Times New Roman"/>
          <w:sz w:val="24"/>
          <w:szCs w:val="24"/>
        </w:rPr>
        <w:t>безопасной;</w:t>
      </w:r>
    </w:p>
    <w:p w:rsidR="00000000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6FA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A6FAA">
        <w:rPr>
          <w:rFonts w:ascii="Times New Roman" w:hAnsi="Times New Roman" w:cs="Times New Roman"/>
          <w:sz w:val="24"/>
          <w:szCs w:val="24"/>
        </w:rPr>
        <w:t>;</w:t>
      </w:r>
    </w:p>
    <w:p w:rsidR="00002FEA" w:rsidRPr="002A6FAA" w:rsidRDefault="002A6FAA" w:rsidP="002A6FAA">
      <w:pPr>
        <w:jc w:val="both"/>
        <w:rPr>
          <w:rFonts w:ascii="Times New Roman" w:hAnsi="Times New Roman" w:cs="Times New Roman"/>
          <w:sz w:val="24"/>
          <w:szCs w:val="24"/>
        </w:rPr>
      </w:pPr>
      <w:r w:rsidRPr="002A6FAA">
        <w:rPr>
          <w:rFonts w:ascii="Times New Roman" w:hAnsi="Times New Roman" w:cs="Times New Roman"/>
          <w:sz w:val="24"/>
          <w:szCs w:val="24"/>
        </w:rPr>
        <w:t xml:space="preserve">     - </w:t>
      </w:r>
      <w:r w:rsidR="00002FEA" w:rsidRPr="002A6FAA">
        <w:rPr>
          <w:rFonts w:ascii="Times New Roman" w:hAnsi="Times New Roman" w:cs="Times New Roman"/>
          <w:sz w:val="24"/>
          <w:szCs w:val="24"/>
        </w:rPr>
        <w:t>эстетически-привлекательной</w:t>
      </w:r>
    </w:p>
    <w:p w:rsidR="00EC4D73" w:rsidRPr="002A6FAA" w:rsidRDefault="00EC4D73" w:rsidP="002A6FAA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A6FAA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Особенности организации дополнительного образования дошкольников.</w:t>
      </w:r>
    </w:p>
    <w:p w:rsidR="00EC4D73" w:rsidRPr="00EC4D73" w:rsidRDefault="00EC4D73" w:rsidP="002A6FAA">
      <w:pPr>
        <w:spacing w:before="8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дополнительных образовательных услуг в дошкольном образовательном учреждении 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EC4D73" w:rsidRPr="00EC4D73" w:rsidRDefault="00EC4D73" w:rsidP="002A6FAA">
      <w:pPr>
        <w:spacing w:before="8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Введение дополнительных образовательных услуг предполагает системную работу и большую ответственность перед заказчиками, то есть родителями.</w:t>
      </w:r>
    </w:p>
    <w:p w:rsidR="00EC4D73" w:rsidRPr="00EC4D73" w:rsidRDefault="00EC4D73" w:rsidP="002A6FAA">
      <w:pPr>
        <w:spacing w:before="86" w:after="0" w:line="192" w:lineRule="auto"/>
        <w:ind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перспективы развития дополнительного образования детей в ДОУ могут быть решены следующие задачи: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авторских программ дополнительного образования;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расширение взаимодействия с учреждениями 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квалификации, творческих способностей педагогов;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внедрение новых технологий, способствующих разнообразию образовательного пространства;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качества учебно-методической работы ДОУ;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сотрудничество педагогов ДОУ и дополнительного образования;</w:t>
      </w:r>
    </w:p>
    <w:p w:rsidR="002A6FAA" w:rsidRPr="002A6FAA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D73" w:rsidRPr="00EC4D73" w:rsidRDefault="002A6FAA" w:rsidP="002A6FAA">
      <w:pPr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C4D73" w:rsidRPr="00EC4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социально-педагогических задач.</w:t>
      </w:r>
    </w:p>
    <w:p w:rsidR="00EC4D73" w:rsidRPr="002A6FAA" w:rsidRDefault="00EC4D73" w:rsidP="002A6FAA">
      <w:pPr>
        <w:rPr>
          <w:sz w:val="24"/>
          <w:szCs w:val="24"/>
        </w:rPr>
      </w:pPr>
    </w:p>
    <w:sectPr w:rsidR="00EC4D73" w:rsidRPr="002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741"/>
    <w:multiLevelType w:val="hybridMultilevel"/>
    <w:tmpl w:val="D22A3742"/>
    <w:lvl w:ilvl="0" w:tplc="4EBA99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4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8A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A1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C0C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07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48F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1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C2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53DB"/>
    <w:multiLevelType w:val="hybridMultilevel"/>
    <w:tmpl w:val="90F695F8"/>
    <w:lvl w:ilvl="0" w:tplc="B18A6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875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8DD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64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603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2B1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44D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06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68E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FB1"/>
    <w:multiLevelType w:val="hybridMultilevel"/>
    <w:tmpl w:val="E4726DA2"/>
    <w:lvl w:ilvl="0" w:tplc="56DEE3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08F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A7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15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EC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D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B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A3E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04D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52A5"/>
    <w:multiLevelType w:val="hybridMultilevel"/>
    <w:tmpl w:val="A81A781E"/>
    <w:lvl w:ilvl="0" w:tplc="87C2B4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4A0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241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6B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615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6A2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45A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4D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E2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6761"/>
    <w:multiLevelType w:val="hybridMultilevel"/>
    <w:tmpl w:val="7700B8D8"/>
    <w:lvl w:ilvl="0" w:tplc="AAA04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853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2D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0D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B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05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28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0C9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4A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E7E"/>
    <w:multiLevelType w:val="hybridMultilevel"/>
    <w:tmpl w:val="7386350A"/>
    <w:lvl w:ilvl="0" w:tplc="4AFE6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E11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94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1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0F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047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2E8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C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2B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09E"/>
    <w:multiLevelType w:val="hybridMultilevel"/>
    <w:tmpl w:val="5442E8F0"/>
    <w:lvl w:ilvl="0" w:tplc="E93C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C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01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1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6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2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4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36D03"/>
    <w:multiLevelType w:val="hybridMultilevel"/>
    <w:tmpl w:val="98F8EA7A"/>
    <w:lvl w:ilvl="0" w:tplc="D6761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EB4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016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5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636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4F9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4D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87D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7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497F"/>
    <w:multiLevelType w:val="hybridMultilevel"/>
    <w:tmpl w:val="8584AD46"/>
    <w:lvl w:ilvl="0" w:tplc="0AF83C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800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014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237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48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8A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8D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677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B5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08BE"/>
    <w:multiLevelType w:val="hybridMultilevel"/>
    <w:tmpl w:val="363297D8"/>
    <w:lvl w:ilvl="0" w:tplc="CB1218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2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CE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B9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215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2EF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F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F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0F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563B8"/>
    <w:multiLevelType w:val="hybridMultilevel"/>
    <w:tmpl w:val="959853BA"/>
    <w:lvl w:ilvl="0" w:tplc="85D837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C8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21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C4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04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C86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48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06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A66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4A53"/>
    <w:multiLevelType w:val="hybridMultilevel"/>
    <w:tmpl w:val="51F8278E"/>
    <w:lvl w:ilvl="0" w:tplc="E7CE6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845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EEA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44B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0F0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E2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278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E82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0F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4943"/>
    <w:multiLevelType w:val="hybridMultilevel"/>
    <w:tmpl w:val="9E2A2D2A"/>
    <w:lvl w:ilvl="0" w:tplc="0BBA4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E24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A77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480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C15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A36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C24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00F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E8E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287C"/>
    <w:multiLevelType w:val="hybridMultilevel"/>
    <w:tmpl w:val="A2342254"/>
    <w:lvl w:ilvl="0" w:tplc="62FE3B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69E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6C1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608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0F1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87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2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21A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E67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463A"/>
    <w:multiLevelType w:val="hybridMultilevel"/>
    <w:tmpl w:val="AC34E200"/>
    <w:lvl w:ilvl="0" w:tplc="C5F04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C9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EE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0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2B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CD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43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A9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2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B2D18"/>
    <w:multiLevelType w:val="hybridMultilevel"/>
    <w:tmpl w:val="44B42D4C"/>
    <w:lvl w:ilvl="0" w:tplc="28ACC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A1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29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06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86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2F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20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EC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C80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963316"/>
    <w:multiLevelType w:val="hybridMultilevel"/>
    <w:tmpl w:val="20827E36"/>
    <w:lvl w:ilvl="0" w:tplc="40B00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A66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73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0F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9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ADD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8D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E5D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7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4E07"/>
    <w:multiLevelType w:val="hybridMultilevel"/>
    <w:tmpl w:val="31BC7386"/>
    <w:lvl w:ilvl="0" w:tplc="75F828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C9E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897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28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0A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0CC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02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A4A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4B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A1EFA"/>
    <w:multiLevelType w:val="hybridMultilevel"/>
    <w:tmpl w:val="3CE8FE5C"/>
    <w:lvl w:ilvl="0" w:tplc="A16AD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2F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6B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0C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D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ED5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4B5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4F7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212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668B7"/>
    <w:multiLevelType w:val="hybridMultilevel"/>
    <w:tmpl w:val="F4F04692"/>
    <w:lvl w:ilvl="0" w:tplc="A85A0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43E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66C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BC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6B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01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681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E7B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859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621C4"/>
    <w:multiLevelType w:val="hybridMultilevel"/>
    <w:tmpl w:val="1A628554"/>
    <w:lvl w:ilvl="0" w:tplc="7F2E6C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E3B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4CC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E43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8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AB1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02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ED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8A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F72F2"/>
    <w:multiLevelType w:val="hybridMultilevel"/>
    <w:tmpl w:val="D7BA75CA"/>
    <w:lvl w:ilvl="0" w:tplc="540CC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E0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0F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EE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4F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8F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2D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27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A5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9C6A05"/>
    <w:multiLevelType w:val="hybridMultilevel"/>
    <w:tmpl w:val="293C615A"/>
    <w:lvl w:ilvl="0" w:tplc="1C2049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A8A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240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5C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292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44E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D7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407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43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1"/>
  </w:num>
  <w:num w:numId="5">
    <w:abstractNumId w:val="12"/>
  </w:num>
  <w:num w:numId="6">
    <w:abstractNumId w:val="1"/>
  </w:num>
  <w:num w:numId="7">
    <w:abstractNumId w:val="17"/>
  </w:num>
  <w:num w:numId="8">
    <w:abstractNumId w:val="16"/>
  </w:num>
  <w:num w:numId="9">
    <w:abstractNumId w:val="15"/>
  </w:num>
  <w:num w:numId="10">
    <w:abstractNumId w:val="11"/>
  </w:num>
  <w:num w:numId="11">
    <w:abstractNumId w:val="18"/>
  </w:num>
  <w:num w:numId="12">
    <w:abstractNumId w:val="19"/>
  </w:num>
  <w:num w:numId="13">
    <w:abstractNumId w:val="13"/>
  </w:num>
  <w:num w:numId="14">
    <w:abstractNumId w:val="3"/>
  </w:num>
  <w:num w:numId="15">
    <w:abstractNumId w:val="10"/>
  </w:num>
  <w:num w:numId="16">
    <w:abstractNumId w:val="20"/>
  </w:num>
  <w:num w:numId="17">
    <w:abstractNumId w:val="9"/>
  </w:num>
  <w:num w:numId="18">
    <w:abstractNumId w:val="0"/>
  </w:num>
  <w:num w:numId="19">
    <w:abstractNumId w:val="2"/>
  </w:num>
  <w:num w:numId="20">
    <w:abstractNumId w:val="4"/>
  </w:num>
  <w:num w:numId="21">
    <w:abstractNumId w:val="22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5"/>
    <w:rsid w:val="00002FEA"/>
    <w:rsid w:val="002A6FAA"/>
    <w:rsid w:val="00516DC7"/>
    <w:rsid w:val="00DE1F15"/>
    <w:rsid w:val="00EA6484"/>
    <w:rsid w:val="00E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E68D"/>
  <w15:chartTrackingRefBased/>
  <w15:docId w15:val="{7A5B2B78-3C82-4FF7-9E88-41AEBABE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6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9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5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537">
          <w:marLeft w:val="6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2023-11-02T05:58:00Z</dcterms:created>
  <dcterms:modified xsi:type="dcterms:W3CDTF">2023-11-02T06:26:00Z</dcterms:modified>
</cp:coreProperties>
</file>